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5C3A" w14:textId="36E772B7" w:rsidR="001E5A9F" w:rsidRDefault="00161AE2" w:rsidP="00161A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Conselho Episcopal </w:t>
      </w:r>
      <w:r w:rsidR="00D23EF6">
        <w:rPr>
          <w:rFonts w:ascii="Times New Roman" w:hAnsi="Times New Roman" w:cs="Times New Roman"/>
          <w:sz w:val="24"/>
          <w:szCs w:val="24"/>
        </w:rPr>
        <w:t>representa o Concílio Nacional no interregno de suas reuniões. Trata-se de um colegiado composto por doze bispos, que são eleitos pelo Concílio Nacional para exercer um mandato de quatro anos.</w:t>
      </w:r>
    </w:p>
    <w:p w14:paraId="78BC9117" w14:textId="7C01BDF1" w:rsidR="00D23EF6" w:rsidRDefault="00D23EF6" w:rsidP="00161A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Conheça o Conselho Episcopal (CE/ICAB) eleito em 2023 com mandato até julho de 2027:</w:t>
      </w:r>
    </w:p>
    <w:p w14:paraId="7B50E8DF" w14:textId="77777777" w:rsidR="00D23EF6" w:rsidRDefault="00D23EF6" w:rsidP="00161A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34126" w14:textId="333A54BC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José Carlos Ferreira Lucas – Bispo Presidente.</w:t>
      </w:r>
    </w:p>
    <w:p w14:paraId="3A305B3C" w14:textId="53060C06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coadjutor de Brasília</w:t>
      </w:r>
      <w:r w:rsidR="00A92551">
        <w:rPr>
          <w:rFonts w:ascii="Times New Roman" w:hAnsi="Times New Roman" w:cs="Times New Roman"/>
          <w:sz w:val="24"/>
          <w:szCs w:val="24"/>
        </w:rPr>
        <w:t>-DF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3C57AA" w14:textId="77777777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8341B" w14:textId="5FD1838A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Josivaldo Pereira de Oliveira – Bispo Vice-presidente.</w:t>
      </w:r>
    </w:p>
    <w:p w14:paraId="1B3E72FA" w14:textId="7001AA87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Natal</w:t>
      </w:r>
      <w:r w:rsidR="00A92551">
        <w:rPr>
          <w:rFonts w:ascii="Times New Roman" w:hAnsi="Times New Roman" w:cs="Times New Roman"/>
          <w:sz w:val="24"/>
          <w:szCs w:val="24"/>
        </w:rPr>
        <w:t>-RN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513BE0" w14:textId="77777777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984F6" w14:textId="2C00305C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Ivam Dutra de Moraes – Bispo Chanceler.</w:t>
      </w:r>
    </w:p>
    <w:p w14:paraId="663B7224" w14:textId="57F3C489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Belo Horizonte-MG)</w:t>
      </w:r>
    </w:p>
    <w:p w14:paraId="6F9AD88D" w14:textId="77777777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553C2" w14:textId="795B5411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Tiberio Teylon dos Santos Correia – Bispo Secretário Administrativo (eleito em 2025 devido à renúncia do Secretário eleito em 2023).</w:t>
      </w:r>
    </w:p>
    <w:p w14:paraId="1F8A3344" w14:textId="658A3BE2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Coadjutor de Maceió</w:t>
      </w:r>
      <w:r w:rsidR="00A92551">
        <w:rPr>
          <w:rFonts w:ascii="Times New Roman" w:hAnsi="Times New Roman" w:cs="Times New Roman"/>
          <w:sz w:val="24"/>
          <w:szCs w:val="24"/>
        </w:rPr>
        <w:t>-AL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D9A20C" w14:textId="77777777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06520" w14:textId="3477BFF7" w:rsidR="00D23EF6" w:rsidRDefault="00D23EF6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Gustavo</w:t>
      </w:r>
      <w:r w:rsidR="004C3DEF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Lima Souza </w:t>
      </w:r>
      <w:r w:rsidR="00A9255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Bispo</w:t>
      </w:r>
      <w:r w:rsidR="00A92551">
        <w:rPr>
          <w:rFonts w:ascii="Times New Roman" w:hAnsi="Times New Roman" w:cs="Times New Roman"/>
          <w:sz w:val="24"/>
          <w:szCs w:val="24"/>
        </w:rPr>
        <w:t xml:space="preserve"> Secretário para Assuntos Pastorais.</w:t>
      </w:r>
    </w:p>
    <w:p w14:paraId="7310BA7F" w14:textId="5D9A3DFA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Jaboatão dos Guararapes-PE)</w:t>
      </w:r>
    </w:p>
    <w:p w14:paraId="57A07556" w14:textId="77777777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7A8F3" w14:textId="7A3B1950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Luís Fernando Bertol – Bispo Tesoureiro.</w:t>
      </w:r>
    </w:p>
    <w:p w14:paraId="68D1153E" w14:textId="2D2955E5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Goiânia-GO)</w:t>
      </w:r>
    </w:p>
    <w:p w14:paraId="5DFE5524" w14:textId="77777777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AE785" w14:textId="346B4EFF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Antônio Júlio Feliciano Paiva – Bispo Procurador Geral.</w:t>
      </w:r>
    </w:p>
    <w:p w14:paraId="21166832" w14:textId="316E5DBE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Campina Grande-PB)</w:t>
      </w:r>
    </w:p>
    <w:p w14:paraId="46653936" w14:textId="77777777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3B5A1" w14:textId="40D6B859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João das Neves Dias Neto – Bispo Regional Sul.</w:t>
      </w:r>
    </w:p>
    <w:p w14:paraId="0C171DD1" w14:textId="64131553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Cascavel</w:t>
      </w:r>
      <w:r w:rsidR="00116888">
        <w:rPr>
          <w:rFonts w:ascii="Times New Roman" w:hAnsi="Times New Roman" w:cs="Times New Roman"/>
          <w:sz w:val="24"/>
          <w:szCs w:val="24"/>
        </w:rPr>
        <w:t>-PR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10733B5" w14:textId="77777777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FA4D6" w14:textId="69EF2938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Rodnei Francisco da Silva – Bispo Regional Sudeste.</w:t>
      </w:r>
    </w:p>
    <w:p w14:paraId="73A5F336" w14:textId="071CD92E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Volta Redonda)</w:t>
      </w:r>
    </w:p>
    <w:p w14:paraId="231EF64B" w14:textId="77777777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DD688" w14:textId="4DCFB16A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Fernando Júnior de Souza Rocha – Bispo Regional Centro-Oeste.</w:t>
      </w:r>
    </w:p>
    <w:p w14:paraId="37453514" w14:textId="27CDBFDA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Itumbiara-GO)</w:t>
      </w:r>
    </w:p>
    <w:p w14:paraId="5FDB815E" w14:textId="77777777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852FD" w14:textId="73B9F1D2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Ademir Gomes de Lima – Bispo Regional Nordeste.</w:t>
      </w:r>
    </w:p>
    <w:p w14:paraId="02CC94F2" w14:textId="1FF15CE7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Recife-PE)</w:t>
      </w:r>
    </w:p>
    <w:p w14:paraId="6F37A9E4" w14:textId="77777777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48758" w14:textId="3FD6099D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Carlos Alberto dos Santos Nascimento – Bispo Regional Norte.</w:t>
      </w:r>
    </w:p>
    <w:p w14:paraId="38CD2EBF" w14:textId="6E53899E" w:rsidR="00116888" w:rsidRDefault="00116888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(Bispo Diocesano de Palmas-TO)</w:t>
      </w:r>
    </w:p>
    <w:p w14:paraId="4CCF10A8" w14:textId="77777777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F8280" w14:textId="77777777" w:rsidR="00A92551" w:rsidRDefault="00A92551" w:rsidP="00D2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E5AF7" w14:textId="77777777" w:rsidR="00D23EF6" w:rsidRDefault="00D23EF6" w:rsidP="00161A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2DC9E" w14:textId="13034F26" w:rsidR="00D23EF6" w:rsidRPr="00161AE2" w:rsidRDefault="00D23EF6" w:rsidP="00161A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3EF6" w:rsidRPr="00161AE2" w:rsidSect="0095362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E2"/>
    <w:rsid w:val="00116888"/>
    <w:rsid w:val="00161AE2"/>
    <w:rsid w:val="001E5A9F"/>
    <w:rsid w:val="004C3DEF"/>
    <w:rsid w:val="00953621"/>
    <w:rsid w:val="00A92551"/>
    <w:rsid w:val="00D23EF6"/>
    <w:rsid w:val="00EE32D8"/>
    <w:rsid w:val="00E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907D"/>
  <w15:chartTrackingRefBased/>
  <w15:docId w15:val="{9673C110-F760-4C4C-B504-4B9812C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tiberio correia</dc:creator>
  <cp:keywords/>
  <dc:description/>
  <cp:lastModifiedBy>Rafael brito</cp:lastModifiedBy>
  <cp:revision>2</cp:revision>
  <dcterms:created xsi:type="dcterms:W3CDTF">2026-02-16T00:29:00Z</dcterms:created>
  <dcterms:modified xsi:type="dcterms:W3CDTF">2026-02-19T18:42:00Z</dcterms:modified>
</cp:coreProperties>
</file>